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28" w:rsidRPr="004A245F" w:rsidRDefault="00984928" w:rsidP="00984928">
      <w:pPr>
        <w:jc w:val="center"/>
        <w:rPr>
          <w:rFonts w:ascii="TH SarabunIT๙" w:hAnsi="TH SarabunIT๙" w:cs="TH SarabunIT๙"/>
          <w:sz w:val="48"/>
          <w:szCs w:val="48"/>
        </w:rPr>
      </w:pPr>
      <w:r w:rsidRPr="004A245F">
        <w:rPr>
          <w:rFonts w:ascii="TH SarabunIT๙" w:hAnsi="TH SarabunIT๙" w:cs="TH SarabunIT๙"/>
          <w:b/>
          <w:bCs/>
          <w:sz w:val="72"/>
          <w:szCs w:val="72"/>
          <w:cs/>
        </w:rPr>
        <w:t>การตีมีดกรีดยาง</w:t>
      </w:r>
    </w:p>
    <w:p w:rsidR="00984928" w:rsidRPr="004A245F" w:rsidRDefault="00984928" w:rsidP="00C344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A245F">
        <w:rPr>
          <w:rFonts w:ascii="TH SarabunIT๙" w:hAnsi="TH SarabunIT๙" w:cs="TH SarabunIT๙"/>
          <w:sz w:val="32"/>
          <w:szCs w:val="32"/>
          <w:cs/>
        </w:rPr>
        <w:tab/>
      </w:r>
      <w:r w:rsidRPr="004A245F">
        <w:rPr>
          <w:rFonts w:ascii="TH SarabunIT๙" w:hAnsi="TH SarabunIT๙" w:cs="TH SarabunIT๙"/>
          <w:sz w:val="32"/>
          <w:szCs w:val="32"/>
          <w:cs/>
        </w:rPr>
        <w:tab/>
        <w:t xml:space="preserve">การตีมีดกรีดยางเป็นภูมิปัญญาชาวบ้านของคนภาคใต้เนื่องจากเป็นพื้นที่ ที่ประชาชนส่วนใหญ่ยึดถืออาชีพ </w:t>
      </w:r>
      <w:r w:rsidRPr="004A245F">
        <w:rPr>
          <w:rFonts w:ascii="TH SarabunIT๙" w:hAnsi="TH SarabunIT๙" w:cs="TH SarabunIT๙"/>
          <w:b/>
          <w:bCs/>
          <w:sz w:val="32"/>
          <w:szCs w:val="32"/>
          <w:cs/>
        </w:rPr>
        <w:t>“กรีดยางพารา”</w:t>
      </w:r>
      <w:r w:rsidRPr="004A245F">
        <w:rPr>
          <w:rFonts w:ascii="TH SarabunIT๙" w:hAnsi="TH SarabunIT๙" w:cs="TH SarabunIT๙"/>
          <w:sz w:val="32"/>
          <w:szCs w:val="32"/>
          <w:cs/>
        </w:rPr>
        <w:t xml:space="preserve"> เป็นหลัก ชาวบ้านจึงได้คิดค้นการตีมีดกรีดยางด้วยตนเองเพื่อให้ได้มีดที่ถนัดมือและสะดวกในการกรีดยาง</w:t>
      </w:r>
      <w:r w:rsidR="00C34457" w:rsidRPr="004A245F">
        <w:rPr>
          <w:rFonts w:ascii="TH SarabunIT๙" w:hAnsi="TH SarabunIT๙" w:cs="TH SarabunIT๙"/>
          <w:sz w:val="32"/>
          <w:szCs w:val="32"/>
        </w:rPr>
        <w:t xml:space="preserve"> </w:t>
      </w:r>
      <w:r w:rsidR="00C34457" w:rsidRPr="004A245F">
        <w:rPr>
          <w:rFonts w:ascii="TH SarabunIT๙" w:hAnsi="TH SarabunIT๙" w:cs="TH SarabunIT๙"/>
          <w:sz w:val="32"/>
          <w:szCs w:val="32"/>
          <w:cs/>
        </w:rPr>
        <w:t xml:space="preserve"> โดยนายอนันต์  คงรัตน์ บ้านเลขที่ 90 หมู่ที่ 1 ตำบลกรูด                                  อำเภอ</w:t>
      </w:r>
      <w:proofErr w:type="spellStart"/>
      <w:r w:rsidR="00C34457" w:rsidRPr="004A245F">
        <w:rPr>
          <w:rFonts w:ascii="TH SarabunIT๙" w:hAnsi="TH SarabunIT๙" w:cs="TH SarabunIT๙"/>
          <w:sz w:val="32"/>
          <w:szCs w:val="32"/>
          <w:cs/>
        </w:rPr>
        <w:t>กาญ</w:t>
      </w:r>
      <w:proofErr w:type="spellEnd"/>
      <w:r w:rsidR="00C34457" w:rsidRPr="004A245F">
        <w:rPr>
          <w:rFonts w:ascii="TH SarabunIT๙" w:hAnsi="TH SarabunIT๙" w:cs="TH SarabunIT๙"/>
          <w:sz w:val="32"/>
          <w:szCs w:val="32"/>
          <w:cs/>
        </w:rPr>
        <w:t xml:space="preserve">จนดิษฐ์ จังหวัดสุราษฎร์ธานี </w:t>
      </w:r>
    </w:p>
    <w:p w:rsidR="00984928" w:rsidRPr="00984928" w:rsidRDefault="00C34457" w:rsidP="0098492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3008630</wp:posOffset>
            </wp:positionH>
            <wp:positionV relativeFrom="paragraph">
              <wp:posOffset>220980</wp:posOffset>
            </wp:positionV>
            <wp:extent cx="2406015" cy="1796415"/>
            <wp:effectExtent l="19050" t="0" r="0" b="0"/>
            <wp:wrapSquare wrapText="bothSides"/>
            <wp:docPr id="3" name="Picture 3" descr="C:\Users\Administrator\Desktop\LPA 60\ภูมิปัญญาท้องถิ่น\ภูมิปัญญาชาวบ้าน_๑๗๐๖๑๓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LPA 60\ภูมิปัญญาท้องถิ่น\ภูมิปัญญาชาวบ้าน_๑๗๐๖๑๓_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220345</wp:posOffset>
            </wp:positionV>
            <wp:extent cx="2406015" cy="1796415"/>
            <wp:effectExtent l="19050" t="0" r="0" b="0"/>
            <wp:wrapSquare wrapText="bothSides"/>
            <wp:docPr id="2" name="Picture 2" descr="C:\Users\Administrator\Desktop\LPA 60\ภูมิปัญญาท้องถิ่น\ภูมิปัญญาชาวบ้าน_๑๗๐๖๑๓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LPA 60\ภูมิปัญญาท้องถิ่น\ภูมิปัญญาชาวบ้าน_๑๗๐๖๑๓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4928" w:rsidRPr="00984928" w:rsidRDefault="00C07ADF" w:rsidP="007216B8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2635885</wp:posOffset>
            </wp:positionV>
            <wp:extent cx="2406015" cy="1796415"/>
            <wp:effectExtent l="19050" t="0" r="0" b="0"/>
            <wp:wrapSquare wrapText="bothSides"/>
            <wp:docPr id="1" name="Picture 1" descr="C:\Users\Administrator\Desktop\LPA 60\ภูมิปัญญาท้องถิ่น\ภูมิปัญญาชาวบ้าน_๑๗๐๖๑๓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PA 60\ภูมิปัญญาท้องถิ่น\ภูมิปัญญาชาวบ้าน_๑๗๐๖๑๓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-2567940</wp:posOffset>
            </wp:positionH>
            <wp:positionV relativeFrom="paragraph">
              <wp:posOffset>2573020</wp:posOffset>
            </wp:positionV>
            <wp:extent cx="2406015" cy="1796415"/>
            <wp:effectExtent l="19050" t="0" r="0" b="0"/>
            <wp:wrapSquare wrapText="bothSides"/>
            <wp:docPr id="6" name="Picture 6" descr="C:\Users\Administrator\Desktop\LPA 60\ภูมิปัญญาท้องถิ่น\ภูมิปัญญาชาวบ้าน_๑๗๐๖๑๓_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LPA 60\ภูมิปัญญาท้องถิ่น\ภูมิปัญญาชาวบ้าน_๑๗๐๖๑๓_0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4457" w:rsidRPr="00C3445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984928" w:rsidRPr="00984928" w:rsidSect="00586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984928"/>
    <w:rsid w:val="003218E8"/>
    <w:rsid w:val="004A245F"/>
    <w:rsid w:val="00586232"/>
    <w:rsid w:val="007216B8"/>
    <w:rsid w:val="00984928"/>
    <w:rsid w:val="00AF0835"/>
    <w:rsid w:val="00C07ADF"/>
    <w:rsid w:val="00C34457"/>
    <w:rsid w:val="00E6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6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216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2017-06-13T09:12:00Z</dcterms:created>
  <dcterms:modified xsi:type="dcterms:W3CDTF">2017-06-13T12:09:00Z</dcterms:modified>
</cp:coreProperties>
</file>