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6F7" w:rsidRDefault="00F76B50">
      <w:pPr>
        <w:rPr>
          <w:rFonts w:ascii="KodchiangUPC" w:hAnsi="KodchiangUPC" w:cs="KodchiangUPC"/>
          <w:sz w:val="32"/>
          <w:szCs w:val="40"/>
        </w:rPr>
      </w:pPr>
      <w:r w:rsidRPr="000E47BD">
        <w:rPr>
          <w:noProof/>
        </w:rPr>
        <mc:AlternateContent>
          <mc:Choice Requires="wps">
            <w:drawing>
              <wp:anchor distT="228600" distB="228600" distL="228600" distR="228600" simplePos="0" relativeHeight="251665408" behindDoc="1" locked="0" layoutInCell="1" allowOverlap="1" wp14:anchorId="5E2511A1" wp14:editId="4F222A06">
                <wp:simplePos x="0" y="0"/>
                <wp:positionH relativeFrom="margin">
                  <wp:posOffset>1856740</wp:posOffset>
                </wp:positionH>
                <wp:positionV relativeFrom="margin">
                  <wp:posOffset>-284480</wp:posOffset>
                </wp:positionV>
                <wp:extent cx="6877050" cy="981075"/>
                <wp:effectExtent l="0" t="0" r="0" b="0"/>
                <wp:wrapNone/>
                <wp:docPr id="3" name="กล่องข้อความ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05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7BD" w:rsidRPr="00F76B50" w:rsidRDefault="00F76B50" w:rsidP="000E47BD">
                            <w:pPr>
                              <w:rPr>
                                <w:rFonts w:ascii="JasmineUPC" w:hAnsi="JasmineUPC" w:cs="JasmineUPC"/>
                                <w:b/>
                                <w:color w:val="FF0000"/>
                                <w:sz w:val="72"/>
                                <w:szCs w:val="7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6B50">
                              <w:rPr>
                                <w:rFonts w:ascii="JasmineUPC" w:hAnsi="JasmineUPC" w:cs="JasmineUPC" w:hint="cs"/>
                                <w:b/>
                                <w:color w:val="FF0000"/>
                                <w:sz w:val="72"/>
                                <w:szCs w:val="7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 </w:t>
                            </w:r>
                            <w:r w:rsidR="000E47BD" w:rsidRPr="00F76B50">
                              <w:rPr>
                                <w:rFonts w:ascii="JasmineUPC" w:hAnsi="JasmineUPC" w:cs="JasmineUPC"/>
                                <w:b/>
                                <w:color w:val="FF0000"/>
                                <w:sz w:val="96"/>
                                <w:szCs w:val="9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ประชาสัมพันธ์  เทศบาลตำบล</w:t>
                            </w:r>
                            <w:r w:rsidR="000E47BD" w:rsidRPr="00F76B50">
                              <w:rPr>
                                <w:rFonts w:ascii="JasmineUPC" w:hAnsi="JasmineUPC" w:cs="JasmineUPC" w:hint="cs"/>
                                <w:b/>
                                <w:color w:val="FF0000"/>
                                <w:sz w:val="96"/>
                                <w:szCs w:val="96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กรูด</w:t>
                            </w:r>
                          </w:p>
                          <w:p w:rsidR="000E47BD" w:rsidRPr="00F76B50" w:rsidRDefault="00F76B50" w:rsidP="000E47BD">
                            <w:pPr>
                              <w:pStyle w:val="a3"/>
                              <w:jc w:val="right"/>
                              <w:rPr>
                                <w:rFonts w:ascii="JasmineUPC" w:hAnsi="JasmineUPC" w:cs="JasmineUPC"/>
                                <w:b/>
                                <w:color w:val="FF0000"/>
                                <w:sz w:val="32"/>
                                <w:szCs w:val="3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F76B50">
                              <w:rPr>
                                <w:rFonts w:ascii="JasmineUPC" w:hAnsi="JasmineUPC" w:cs="JasmineUPC" w:hint="cs"/>
                                <w:b/>
                                <w:color w:val="FF0000"/>
                                <w:sz w:val="32"/>
                                <w:szCs w:val="32"/>
                                <w:cs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182880" rIns="182880" bIns="18288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511A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36" o:spid="_x0000_s1026" type="#_x0000_t202" style="position:absolute;margin-left:146.2pt;margin-top:-22.4pt;width:541.5pt;height:77.25pt;z-index:-251651072;visibility:visible;mso-wrap-style:square;mso-width-percent:0;mso-height-percent:0;mso-wrap-distance-left:18pt;mso-wrap-distance-top:18pt;mso-wrap-distance-right:18pt;mso-wrap-distance-bottom:18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" filled="f" stroked="f">
                <v:textbox inset="14.4pt,14.4pt,14.4pt,14.4pt">
                  <w:txbxContent>
                    <w:p w:rsidR="000E47BD" w:rsidRPr="00F76B50" w:rsidRDefault="00F76B50" w:rsidP="000E47BD">
                      <w:pPr>
                        <w:rPr>
                          <w:rFonts w:ascii="JasmineUPC" w:hAnsi="JasmineUPC" w:cs="JasmineUPC"/>
                          <w:b/>
                          <w:color w:val="FF0000"/>
                          <w:sz w:val="72"/>
                          <w:szCs w:val="7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76B50">
                        <w:rPr>
                          <w:rFonts w:ascii="JasmineUPC" w:hAnsi="JasmineUPC" w:cs="JasmineUPC" w:hint="cs"/>
                          <w:b/>
                          <w:color w:val="FF0000"/>
                          <w:sz w:val="72"/>
                          <w:szCs w:val="7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 </w:t>
                      </w:r>
                      <w:r w:rsidR="000E47BD" w:rsidRPr="00F76B50">
                        <w:rPr>
                          <w:rFonts w:ascii="JasmineUPC" w:hAnsi="JasmineUPC" w:cs="JasmineUPC"/>
                          <w:b/>
                          <w:color w:val="FF0000"/>
                          <w:sz w:val="96"/>
                          <w:szCs w:val="9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ประชาสัมพันธ์  เทศบาลตำบล</w:t>
                      </w:r>
                      <w:r w:rsidR="000E47BD" w:rsidRPr="00F76B50">
                        <w:rPr>
                          <w:rFonts w:ascii="JasmineUPC" w:hAnsi="JasmineUPC" w:cs="JasmineUPC" w:hint="cs"/>
                          <w:b/>
                          <w:color w:val="FF0000"/>
                          <w:sz w:val="96"/>
                          <w:szCs w:val="96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กรูด</w:t>
                      </w:r>
                    </w:p>
                    <w:p w:rsidR="000E47BD" w:rsidRPr="00F76B50" w:rsidRDefault="00F76B50" w:rsidP="000E47BD">
                      <w:pPr>
                        <w:pStyle w:val="a3"/>
                        <w:jc w:val="right"/>
                        <w:rPr>
                          <w:rFonts w:ascii="JasmineUPC" w:hAnsi="JasmineUPC" w:cs="JasmineUPC"/>
                          <w:b/>
                          <w:color w:val="FF0000"/>
                          <w:sz w:val="32"/>
                          <w:szCs w:val="3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F76B50">
                        <w:rPr>
                          <w:rFonts w:ascii="JasmineUPC" w:hAnsi="JasmineUPC" w:cs="JasmineUPC" w:hint="cs"/>
                          <w:b/>
                          <w:color w:val="FF0000"/>
                          <w:sz w:val="32"/>
                          <w:szCs w:val="32"/>
                          <w:cs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0E47BD">
        <w:rPr>
          <w:rFonts w:ascii="KodchiangUPC" w:hAnsi="KodchiangUPC" w:cs="KodchiangUPC"/>
          <w:noProof/>
          <w:sz w:val="32"/>
          <w:szCs w:val="40"/>
        </w:rPr>
        <w:drawing>
          <wp:anchor distT="0" distB="0" distL="114300" distR="114300" simplePos="0" relativeHeight="251659264" behindDoc="0" locked="0" layoutInCell="1" allowOverlap="1" wp14:anchorId="6098BE5C" wp14:editId="5ECBC283">
            <wp:simplePos x="0" y="0"/>
            <wp:positionH relativeFrom="margin">
              <wp:posOffset>8890</wp:posOffset>
            </wp:positionH>
            <wp:positionV relativeFrom="paragraph">
              <wp:posOffset>1270</wp:posOffset>
            </wp:positionV>
            <wp:extent cx="1457325" cy="1295400"/>
            <wp:effectExtent l="0" t="0" r="9525" b="0"/>
            <wp:wrapNone/>
            <wp:docPr id="87" name="Picture 1" descr="C:\Documents and Settings\Administrator\Desktop\กรูด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or\Desktop\กรูด[1]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B56F7" w:rsidRDefault="009B56F7">
      <w:pPr>
        <w:rPr>
          <w:rFonts w:ascii="KodchiangUPC" w:hAnsi="KodchiangUPC" w:cs="KodchiangUPC"/>
          <w:sz w:val="32"/>
          <w:szCs w:val="40"/>
        </w:rPr>
      </w:pPr>
      <w:r w:rsidRPr="000E47BD">
        <w:rPr>
          <w:rFonts w:ascii="KodchiangUPC" w:hAnsi="KodchiangUPC" w:cs="KodchiangUPC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496634" wp14:editId="0CE289AC">
                <wp:simplePos x="0" y="0"/>
                <wp:positionH relativeFrom="column">
                  <wp:posOffset>1818640</wp:posOffset>
                </wp:positionH>
                <wp:positionV relativeFrom="paragraph">
                  <wp:posOffset>132080</wp:posOffset>
                </wp:positionV>
                <wp:extent cx="6953250" cy="61912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B3AE8" w:rsidRPr="005B3AE8" w:rsidRDefault="005B3AE8" w:rsidP="005B3AE8">
                            <w:pPr>
                              <w:jc w:val="center"/>
                              <w:rPr>
                                <w:rFonts w:ascii="PS Pimpdeed II New ASCII w/o Th" w:hAnsi="PS Pimpdeed II New ASCII w/o Th" w:cs="JasmineUPC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B3AE8">
                              <w:rPr>
                                <w:rFonts w:ascii="PS Pimpdeed II New ASCII w/o Th" w:hAnsi="PS Pimpdeed II New ASCII w/o Th" w:cs="JasmineUPC"/>
                                <w:b/>
                                <w:noProof/>
                                <w:color w:val="F7CAAC" w:themeColor="accent2" w:themeTint="66"/>
                                <w:sz w:val="72"/>
                                <w:szCs w:val="72"/>
                                <w:cs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รับขึ้นทะเบียนเบี้ยยังชีพผู้สูงอายุและเบี้ยความพิการ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96634" id="Text Box 1" o:spid="_x0000_s1027" type="#_x0000_t202" style="position:absolute;margin-left:143.2pt;margin-top:10.4pt;width:547.5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" filled="f" stroked="f">
                <v:textbox>
                  <w:txbxContent>
                    <w:p w:rsidR="005B3AE8" w:rsidRPr="005B3AE8" w:rsidRDefault="005B3AE8" w:rsidP="005B3AE8">
                      <w:pPr>
                        <w:jc w:val="center"/>
                        <w:rPr>
                          <w:rFonts w:ascii="PS Pimpdeed II New ASCII w/o Th" w:hAnsi="PS Pimpdeed II New ASCII w/o Th" w:cs="JasmineUPC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B3AE8">
                        <w:rPr>
                          <w:rFonts w:ascii="PS Pimpdeed II New ASCII w/o Th" w:hAnsi="PS Pimpdeed II New ASCII w/o Th" w:cs="JasmineUPC"/>
                          <w:b/>
                          <w:noProof/>
                          <w:color w:val="F7CAAC" w:themeColor="accent2" w:themeTint="66"/>
                          <w:sz w:val="72"/>
                          <w:szCs w:val="72"/>
                          <w:cs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รับขึ้นทะเบียนเบี้ยยังชีพผู้สูงอายุและเบี้ยความพิการ</w:t>
                      </w:r>
                    </w:p>
                  </w:txbxContent>
                </v:textbox>
              </v:shape>
            </w:pict>
          </mc:Fallback>
        </mc:AlternateContent>
      </w:r>
    </w:p>
    <w:p w:rsidR="009B56F7" w:rsidRDefault="009B56F7">
      <w:pPr>
        <w:rPr>
          <w:rFonts w:ascii="KodchiangUPC" w:hAnsi="KodchiangUPC" w:cs="KodchiangUPC"/>
          <w:sz w:val="32"/>
          <w:szCs w:val="40"/>
        </w:rPr>
      </w:pPr>
    </w:p>
    <w:p w:rsidR="005B3AE8" w:rsidRPr="000E47BD" w:rsidRDefault="005B3AE8">
      <w:pPr>
        <w:rPr>
          <w:rFonts w:ascii="KodchiangUPC" w:hAnsi="KodchiangUPC" w:cs="KodchiangUPC"/>
          <w:sz w:val="32"/>
          <w:szCs w:val="40"/>
        </w:rPr>
      </w:pPr>
    </w:p>
    <w:p w:rsidR="005B3AE8" w:rsidRPr="000E47BD" w:rsidRDefault="005B3AE8" w:rsidP="000E47BD">
      <w:pPr>
        <w:jc w:val="center"/>
        <w:rPr>
          <w:rFonts w:ascii="KodchiangUPC" w:hAnsi="KodchiangUPC" w:cs="KodchiangUPC"/>
          <w:sz w:val="32"/>
          <w:szCs w:val="40"/>
          <w:u w:val="single"/>
          <w:cs/>
        </w:rPr>
      </w:pPr>
      <w:r w:rsidRPr="000E47BD">
        <w:rPr>
          <w:rFonts w:ascii="KodchiangUPC" w:hAnsi="KodchiangUPC" w:cs="KodchiangUPC"/>
          <w:sz w:val="32"/>
          <w:szCs w:val="40"/>
          <w:u w:val="single"/>
          <w:cs/>
        </w:rPr>
        <w:t>คุณสมบัติผู้</w:t>
      </w:r>
      <w:r w:rsidR="000E47BD" w:rsidRPr="000E47BD">
        <w:rPr>
          <w:rFonts w:ascii="KodchiangUPC" w:hAnsi="KodchiangUPC" w:cs="KodchiangUPC"/>
          <w:sz w:val="32"/>
          <w:szCs w:val="40"/>
          <w:u w:val="single"/>
          <w:cs/>
        </w:rPr>
        <w:t>สูงอายุ</w:t>
      </w:r>
    </w:p>
    <w:p w:rsidR="005B3AE8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เป็นผู้สูงอายุที่เกิดก่อน 2 กันยายน 2503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ผู้สูงอายุที่ย้ายภูมิลำเนาอื่นมาอยู่ใน</w:t>
      </w:r>
      <w:r w:rsidR="009B56F7">
        <w:rPr>
          <w:rFonts w:ascii="KodchiangUPC" w:hAnsi="KodchiangUPC" w:cs="KodchiangUPC" w:hint="cs"/>
          <w:sz w:val="32"/>
          <w:szCs w:val="40"/>
          <w:cs/>
        </w:rPr>
        <w:t>เขต</w:t>
      </w:r>
      <w:r>
        <w:rPr>
          <w:rFonts w:ascii="KodchiangUPC" w:hAnsi="KodchiangUPC" w:cs="KodchiangUPC" w:hint="cs"/>
          <w:sz w:val="32"/>
          <w:szCs w:val="40"/>
          <w:cs/>
        </w:rPr>
        <w:t>เทศบาลตำบลกรูด</w:t>
      </w:r>
    </w:p>
    <w:p w:rsidR="009B56F7" w:rsidRDefault="009B56F7" w:rsidP="009B56F7">
      <w:pPr>
        <w:pStyle w:val="a5"/>
        <w:rPr>
          <w:rFonts w:ascii="KodchiangUPC" w:hAnsi="KodchiangUPC" w:cs="KodchiangUPC"/>
          <w:sz w:val="32"/>
          <w:szCs w:val="40"/>
        </w:rPr>
      </w:pPr>
    </w:p>
    <w:p w:rsidR="000E47BD" w:rsidRPr="009B56F7" w:rsidRDefault="000E47BD" w:rsidP="009B56F7">
      <w:pPr>
        <w:pStyle w:val="a5"/>
        <w:ind w:left="0"/>
        <w:jc w:val="center"/>
        <w:rPr>
          <w:rFonts w:ascii="KodchiangUPC" w:hAnsi="KodchiangUPC" w:cs="KodchiangUPC"/>
          <w:sz w:val="32"/>
          <w:szCs w:val="40"/>
          <w:u w:val="single"/>
        </w:rPr>
      </w:pPr>
      <w:r w:rsidRPr="000E47BD">
        <w:rPr>
          <w:rFonts w:ascii="KodchiangUPC" w:hAnsi="KodchiangUPC" w:cs="KodchiangUPC" w:hint="cs"/>
          <w:sz w:val="32"/>
          <w:szCs w:val="40"/>
          <w:u w:val="single"/>
          <w:cs/>
        </w:rPr>
        <w:t>เอกสารหลักฐานที่ใช้</w:t>
      </w:r>
    </w:p>
    <w:p w:rsidR="00527DC9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สำเนาบัตรประจำตัวประชาชน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สำเนาทะเบียนบ้าน(ฉบับปัจจุบัน)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สำเนาสมุดบัญชีเงินฝากธนาคาร ธกส. ในนามผู้มีสิทธิ หรือในนามผู้ที่ได้รับมอบอำนาจเป็นลายลักษณ์อักษร</w:t>
      </w:r>
    </w:p>
    <w:p w:rsidR="00F76B50" w:rsidRDefault="00F76B50" w:rsidP="00F76B50">
      <w:pPr>
        <w:pStyle w:val="a5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rPr>
          <w:rFonts w:ascii="KodchiangUPC" w:hAnsi="KodchiangUPC" w:cs="KodchiangUPC"/>
          <w:sz w:val="32"/>
          <w:szCs w:val="40"/>
        </w:rPr>
      </w:pPr>
      <w:r>
        <w:rPr>
          <w:noProof/>
        </w:rPr>
        <w:drawing>
          <wp:inline distT="0" distB="0" distL="0" distR="0">
            <wp:extent cx="2614839" cy="1220258"/>
            <wp:effectExtent l="0" t="0" r="0" b="0"/>
            <wp:docPr id="2" name="รูปภาพ 2" descr="à¸à¸¥à¸à¸²à¸£à¸à¹à¸à¸«à¸²à¸£à¸¹à¸à¸ à¸²à¸à¸ªà¸³à¸«à¸£à¸±à¸ à¸ à¸²à¸à¸à¸¹à¹à¸ªà¸¹à¸à¸­à¸²à¸¢à¸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à¸à¸¥à¸à¸²à¸£à¸à¹à¸à¸«à¸²à¸£à¸¹à¸à¸ à¸²à¸à¸ªà¸³à¸«à¸£à¸±à¸ à¸ à¸²à¸à¸à¸¹à¹à¸ªà¸¹à¸à¸­à¸²à¸¢à¸¸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507" cy="1258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7BD" w:rsidRDefault="000E47BD" w:rsidP="000E47BD">
      <w:pPr>
        <w:pStyle w:val="a5"/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ตั้งแต่บัดนี้ ถึงเดือนพฤศจิกายน 2561</w:t>
      </w:r>
    </w:p>
    <w:p w:rsidR="000E47BD" w:rsidRDefault="00F76B50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-410210</wp:posOffset>
                </wp:positionH>
                <wp:positionV relativeFrom="paragraph">
                  <wp:posOffset>248920</wp:posOffset>
                </wp:positionV>
                <wp:extent cx="6143625" cy="952500"/>
                <wp:effectExtent l="0" t="0" r="28575" b="19050"/>
                <wp:wrapNone/>
                <wp:docPr id="6" name="สี่เหลี่ยมผืนผ้า: มุมมน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3625" cy="9525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:rsidR="00F76B50" w:rsidRDefault="00F76B50" w:rsidP="00F76B50">
                            <w:pPr>
                              <w:pStyle w:val="a5"/>
                              <w:ind w:left="0"/>
                              <w:rPr>
                                <w:rFonts w:ascii="KodchiangUPC" w:hAnsi="KodchiangUPC" w:cs="KodchiangUPC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KodchiangUPC" w:hAnsi="KodchiangUPC" w:cs="KodchiangUPC" w:hint="cs"/>
                                <w:sz w:val="32"/>
                                <w:szCs w:val="40"/>
                                <w:cs/>
                              </w:rPr>
                              <w:t>ติดต่อสอบถามได้ที่...  งานสวัสดิการและพัฒนาชุมชน สำนักปลัด เทศบาลตำบลกรูด</w:t>
                            </w:r>
                          </w:p>
                          <w:p w:rsidR="00F76B50" w:rsidRDefault="00F76B50" w:rsidP="00F76B50">
                            <w:pPr>
                              <w:pStyle w:val="a5"/>
                              <w:ind w:left="0"/>
                              <w:rPr>
                                <w:rFonts w:ascii="KodchiangUPC" w:hAnsi="KodchiangUPC" w:cs="KodchiangUPC"/>
                                <w:sz w:val="32"/>
                                <w:szCs w:val="40"/>
                              </w:rPr>
                            </w:pPr>
                            <w:r>
                              <w:rPr>
                                <w:rFonts w:ascii="KodchiangUPC" w:hAnsi="KodchiangUPC" w:cs="KodchiangUPC"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KodchiangUPC" w:hAnsi="KodchiangUPC" w:cs="KodchiangUPC"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KodchiangUPC" w:hAnsi="KodchiangUPC" w:cs="KodchiangUPC"/>
                                <w:sz w:val="32"/>
                                <w:szCs w:val="40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KodchiangUPC" w:hAnsi="KodchiangUPC" w:cs="KodchiangUPC" w:hint="cs"/>
                                <w:sz w:val="32"/>
                                <w:szCs w:val="40"/>
                                <w:cs/>
                              </w:rPr>
                              <w:t xml:space="preserve">  อำเภอกาญจนดิษฐ์  จังหวัดสุราษฎร์ธานี </w:t>
                            </w:r>
                          </w:p>
                          <w:p w:rsidR="00F76B50" w:rsidRDefault="00F76B50" w:rsidP="00F76B50">
                            <w:pPr>
                              <w:pStyle w:val="a5"/>
                              <w:ind w:left="0"/>
                              <w:rPr>
                                <w:rFonts w:ascii="KodchiangUPC" w:hAnsi="KodchiangUPC" w:cs="KodchiangUPC"/>
                                <w:sz w:val="32"/>
                                <w:szCs w:val="40"/>
                                <w:cs/>
                              </w:rPr>
                            </w:pPr>
                            <w:r>
                              <w:rPr>
                                <w:rFonts w:ascii="KodchiangUPC" w:hAnsi="KodchiangUPC" w:cs="KodchiangUPC" w:hint="cs"/>
                                <w:sz w:val="32"/>
                                <w:szCs w:val="40"/>
                                <w:cs/>
                              </w:rPr>
                              <w:t xml:space="preserve">                          โทร.  077-297189/088-1816881/095-2729421  </w:t>
                            </w:r>
                          </w:p>
                          <w:p w:rsidR="00F76B50" w:rsidRDefault="00F76B50" w:rsidP="00F76B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สี่เหลี่ยมผืนผ้า: มุมมน 6" o:spid="_x0000_s1028" style="position:absolute;margin-left:-32.3pt;margin-top:19.6pt;width:483.75pt;height: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" filled="f" strokecolor="#70ad47 [3209]">
                <v:textbox>
                  <w:txbxContent>
                    <w:p w:rsidR="00F76B50" w:rsidRDefault="00F76B50" w:rsidP="00F76B50">
                      <w:pPr>
                        <w:pStyle w:val="a5"/>
                        <w:ind w:left="0"/>
                        <w:rPr>
                          <w:rFonts w:ascii="KodchiangUPC" w:hAnsi="KodchiangUPC" w:cs="KodchiangUPC"/>
                          <w:sz w:val="32"/>
                          <w:szCs w:val="40"/>
                        </w:rPr>
                      </w:pPr>
                      <w:r>
                        <w:rPr>
                          <w:rFonts w:ascii="KodchiangUPC" w:hAnsi="KodchiangUPC" w:cs="KodchiangUPC" w:hint="cs"/>
                          <w:sz w:val="32"/>
                          <w:szCs w:val="40"/>
                          <w:cs/>
                        </w:rPr>
                        <w:t>ติดต่อสอบถามได้ที่...  งานสวัสดิการและพัฒนาชุมชน สำนักปลัด เทศบาลตำบลกรูด</w:t>
                      </w:r>
                    </w:p>
                    <w:p w:rsidR="00F76B50" w:rsidRDefault="00F76B50" w:rsidP="00F76B50">
                      <w:pPr>
                        <w:pStyle w:val="a5"/>
                        <w:ind w:left="0"/>
                        <w:rPr>
                          <w:rFonts w:ascii="KodchiangUPC" w:hAnsi="KodchiangUPC" w:cs="KodchiangUPC"/>
                          <w:sz w:val="32"/>
                          <w:szCs w:val="40"/>
                        </w:rPr>
                      </w:pPr>
                      <w:r>
                        <w:rPr>
                          <w:rFonts w:ascii="KodchiangUPC" w:hAnsi="KodchiangUPC" w:cs="KodchiangUPC"/>
                          <w:sz w:val="32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KodchiangUPC" w:hAnsi="KodchiangUPC" w:cs="KodchiangUPC"/>
                          <w:sz w:val="32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KodchiangUPC" w:hAnsi="KodchiangUPC" w:cs="KodchiangUPC"/>
                          <w:sz w:val="32"/>
                          <w:szCs w:val="40"/>
                          <w:cs/>
                        </w:rPr>
                        <w:tab/>
                      </w:r>
                      <w:r>
                        <w:rPr>
                          <w:rFonts w:ascii="KodchiangUPC" w:hAnsi="KodchiangUPC" w:cs="KodchiangUPC" w:hint="cs"/>
                          <w:sz w:val="32"/>
                          <w:szCs w:val="40"/>
                          <w:cs/>
                        </w:rPr>
                        <w:t xml:space="preserve">  อำเภอกาญจนดิษฐ์  จังหวัดสุราษฎร์ธานี </w:t>
                      </w:r>
                    </w:p>
                    <w:p w:rsidR="00F76B50" w:rsidRDefault="00F76B50" w:rsidP="00F76B50">
                      <w:pPr>
                        <w:pStyle w:val="a5"/>
                        <w:ind w:left="0"/>
                        <w:rPr>
                          <w:rFonts w:ascii="KodchiangUPC" w:hAnsi="KodchiangUPC" w:cs="KodchiangUPC"/>
                          <w:sz w:val="32"/>
                          <w:szCs w:val="40"/>
                          <w:cs/>
                        </w:rPr>
                      </w:pPr>
                      <w:r>
                        <w:rPr>
                          <w:rFonts w:ascii="KodchiangUPC" w:hAnsi="KodchiangUPC" w:cs="KodchiangUPC" w:hint="cs"/>
                          <w:sz w:val="32"/>
                          <w:szCs w:val="40"/>
                          <w:cs/>
                        </w:rPr>
                        <w:t xml:space="preserve">                          โทร.  077-297189/088-1816881/095-2729421  </w:t>
                      </w:r>
                    </w:p>
                    <w:p w:rsidR="00F76B50" w:rsidRDefault="00F76B50" w:rsidP="00F76B5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0E47BD">
        <w:rPr>
          <w:rFonts w:ascii="KodchiangUPC" w:hAnsi="KodchiangUPC" w:cs="KodchiangUPC" w:hint="cs"/>
          <w:sz w:val="32"/>
          <w:szCs w:val="40"/>
          <w:cs/>
        </w:rPr>
        <w:t>และเดือนมกราคม 2562 ถึงเดือนกันยายน 2562</w:t>
      </w: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0E47BD" w:rsidRDefault="000E47BD" w:rsidP="000E47BD">
      <w:pPr>
        <w:pStyle w:val="a5"/>
        <w:ind w:left="0"/>
        <w:rPr>
          <w:rFonts w:ascii="KodchiangUPC" w:hAnsi="KodchiangUPC" w:cs="KodchiangUPC"/>
          <w:sz w:val="32"/>
          <w:szCs w:val="40"/>
        </w:rPr>
      </w:pPr>
    </w:p>
    <w:p w:rsidR="00F76B50" w:rsidRDefault="00F76B50" w:rsidP="000E47BD">
      <w:pPr>
        <w:jc w:val="center"/>
        <w:rPr>
          <w:rFonts w:ascii="KodchiangUPC" w:hAnsi="KodchiangUPC" w:cs="KodchiangUPC"/>
          <w:sz w:val="32"/>
          <w:szCs w:val="40"/>
          <w:u w:val="single"/>
        </w:rPr>
      </w:pPr>
    </w:p>
    <w:p w:rsidR="000E47BD" w:rsidRPr="000E47BD" w:rsidRDefault="000E47BD" w:rsidP="000E47BD">
      <w:pPr>
        <w:jc w:val="center"/>
        <w:rPr>
          <w:rFonts w:ascii="KodchiangUPC" w:hAnsi="KodchiangUPC" w:cs="KodchiangUPC"/>
          <w:sz w:val="32"/>
          <w:szCs w:val="40"/>
          <w:u w:val="single"/>
          <w:cs/>
        </w:rPr>
      </w:pPr>
      <w:r w:rsidRPr="000E47BD">
        <w:rPr>
          <w:rFonts w:ascii="KodchiangUPC" w:hAnsi="KodchiangUPC" w:cs="KodchiangUPC"/>
          <w:sz w:val="32"/>
          <w:szCs w:val="40"/>
          <w:u w:val="single"/>
          <w:cs/>
        </w:rPr>
        <w:t>คุณสมบัติผู้</w:t>
      </w:r>
      <w:r>
        <w:rPr>
          <w:rFonts w:ascii="KodchiangUPC" w:hAnsi="KodchiangUPC" w:cs="KodchiangUPC" w:hint="cs"/>
          <w:sz w:val="32"/>
          <w:szCs w:val="40"/>
          <w:u w:val="single"/>
          <w:cs/>
        </w:rPr>
        <w:t>พิการ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เป็นผู้พิการที่อยู่ในเขตเทศบาลตำบลกรูด และมีบัตร</w:t>
      </w:r>
      <w:r w:rsidR="009B56F7">
        <w:rPr>
          <w:rFonts w:ascii="KodchiangUPC" w:hAnsi="KodchiangUPC" w:cs="KodchiangUPC" w:hint="cs"/>
          <w:sz w:val="32"/>
          <w:szCs w:val="40"/>
          <w:cs/>
        </w:rPr>
        <w:t>ประจำตัวผู้พิการที่ออกให้โดยสำนักงานพัฒนาสังคมและความมั่นคงของมนุษย์ จังหวัดสุราษฎร์ธานี แล้ว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ผู้</w:t>
      </w:r>
      <w:r w:rsidR="009B56F7">
        <w:rPr>
          <w:rFonts w:ascii="KodchiangUPC" w:hAnsi="KodchiangUPC" w:cs="KodchiangUPC" w:hint="cs"/>
          <w:sz w:val="32"/>
          <w:szCs w:val="40"/>
          <w:cs/>
        </w:rPr>
        <w:t>พิการ</w:t>
      </w:r>
      <w:r>
        <w:rPr>
          <w:rFonts w:ascii="KodchiangUPC" w:hAnsi="KodchiangUPC" w:cs="KodchiangUPC" w:hint="cs"/>
          <w:sz w:val="32"/>
          <w:szCs w:val="40"/>
          <w:cs/>
        </w:rPr>
        <w:t>ที่ย้ายภูมิลำเนาอื่นมาอยู่ใน</w:t>
      </w:r>
      <w:r w:rsidR="009B56F7">
        <w:rPr>
          <w:rFonts w:ascii="KodchiangUPC" w:hAnsi="KodchiangUPC" w:cs="KodchiangUPC" w:hint="cs"/>
          <w:sz w:val="32"/>
          <w:szCs w:val="40"/>
          <w:cs/>
        </w:rPr>
        <w:t>เขต</w:t>
      </w:r>
      <w:r>
        <w:rPr>
          <w:rFonts w:ascii="KodchiangUPC" w:hAnsi="KodchiangUPC" w:cs="KodchiangUPC" w:hint="cs"/>
          <w:sz w:val="32"/>
          <w:szCs w:val="40"/>
          <w:cs/>
        </w:rPr>
        <w:t>เทศบาลตำบลกรูด</w:t>
      </w:r>
    </w:p>
    <w:p w:rsidR="009B56F7" w:rsidRDefault="009B56F7" w:rsidP="009B56F7">
      <w:pPr>
        <w:pStyle w:val="a5"/>
        <w:rPr>
          <w:rFonts w:ascii="KodchiangUPC" w:hAnsi="KodchiangUPC" w:cs="KodchiangUPC"/>
          <w:sz w:val="32"/>
          <w:szCs w:val="40"/>
        </w:rPr>
      </w:pPr>
    </w:p>
    <w:p w:rsidR="000E47BD" w:rsidRPr="009B56F7" w:rsidRDefault="000E47BD" w:rsidP="009B56F7">
      <w:pPr>
        <w:pStyle w:val="a5"/>
        <w:ind w:left="0"/>
        <w:jc w:val="center"/>
        <w:rPr>
          <w:rFonts w:ascii="KodchiangUPC" w:hAnsi="KodchiangUPC" w:cs="KodchiangUPC"/>
          <w:sz w:val="32"/>
          <w:szCs w:val="40"/>
          <w:u w:val="single"/>
        </w:rPr>
      </w:pPr>
      <w:r w:rsidRPr="000E47BD">
        <w:rPr>
          <w:rFonts w:ascii="KodchiangUPC" w:hAnsi="KodchiangUPC" w:cs="KodchiangUPC" w:hint="cs"/>
          <w:sz w:val="32"/>
          <w:szCs w:val="40"/>
          <w:u w:val="single"/>
          <w:cs/>
        </w:rPr>
        <w:t>เอกสารหลักฐานที่ใช้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สำเนาบัตรประจำตัวประชาชน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สำเนาทะเบียนบ้าน(ฉบับปัจจุบัน)</w:t>
      </w:r>
    </w:p>
    <w:p w:rsidR="009B56F7" w:rsidRDefault="009B56F7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สำเนาบัต</w:t>
      </w:r>
      <w:bookmarkStart w:id="0" w:name="_GoBack"/>
      <w:bookmarkEnd w:id="0"/>
      <w:r>
        <w:rPr>
          <w:rFonts w:ascii="KodchiangUPC" w:hAnsi="KodchiangUPC" w:cs="KodchiangUPC" w:hint="cs"/>
          <w:sz w:val="32"/>
          <w:szCs w:val="40"/>
          <w:cs/>
        </w:rPr>
        <w:t>รประจำตัวผู้พิการ</w:t>
      </w:r>
    </w:p>
    <w:p w:rsidR="000E47BD" w:rsidRDefault="000E47BD" w:rsidP="000E47BD">
      <w:pPr>
        <w:pStyle w:val="a5"/>
        <w:numPr>
          <w:ilvl w:val="0"/>
          <w:numId w:val="1"/>
        </w:numPr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>สำเนาสมุดบัญชีเงินฝากธนาคาร ธกส. ในนามผู้มีสิทธิ หรือในนามผู้ที่ได้รับมอบอำนาจเป็นลายลักษณ์อักษร</w:t>
      </w:r>
    </w:p>
    <w:p w:rsidR="000E47BD" w:rsidRDefault="009B56F7" w:rsidP="009B56F7">
      <w:pPr>
        <w:pStyle w:val="a5"/>
        <w:jc w:val="center"/>
        <w:rPr>
          <w:rFonts w:ascii="KodchiangUPC" w:hAnsi="KodchiangUPC" w:cs="KodchiangUPC"/>
          <w:sz w:val="32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-1270</wp:posOffset>
            </wp:positionV>
            <wp:extent cx="1752600" cy="1421765"/>
            <wp:effectExtent l="0" t="0" r="0" b="6985"/>
            <wp:wrapNone/>
            <wp:docPr id="5" name="รูปภาพ 5" descr="http://dep.go.th/sites/default/files/files/news/629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ep.go.th/sites/default/files/files/news/6297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42176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56F7" w:rsidRDefault="009B56F7" w:rsidP="000E47BD">
      <w:pPr>
        <w:pStyle w:val="a5"/>
        <w:rPr>
          <w:rFonts w:ascii="KodchiangUPC" w:hAnsi="KodchiangUPC" w:cs="KodchiangUPC"/>
          <w:sz w:val="32"/>
          <w:szCs w:val="40"/>
        </w:rPr>
      </w:pPr>
    </w:p>
    <w:p w:rsidR="009B56F7" w:rsidRDefault="009B56F7" w:rsidP="009B56F7">
      <w:pPr>
        <w:pStyle w:val="a5"/>
        <w:rPr>
          <w:rFonts w:ascii="KodchiangUPC" w:hAnsi="KodchiangUPC" w:cs="KodchiangUPC"/>
          <w:sz w:val="32"/>
          <w:szCs w:val="40"/>
        </w:rPr>
      </w:pPr>
      <w:r>
        <w:rPr>
          <w:rFonts w:ascii="KodchiangUPC" w:hAnsi="KodchiangUPC" w:cs="KodchiangUPC" w:hint="cs"/>
          <w:sz w:val="32"/>
          <w:szCs w:val="40"/>
          <w:cs/>
        </w:rPr>
        <w:t xml:space="preserve">            </w:t>
      </w:r>
    </w:p>
    <w:p w:rsidR="009B56F7" w:rsidRDefault="009B56F7" w:rsidP="009B56F7">
      <w:pPr>
        <w:pStyle w:val="a5"/>
        <w:rPr>
          <w:rFonts w:ascii="KodchiangUPC" w:hAnsi="KodchiangUPC" w:cs="KodchiangUPC"/>
          <w:sz w:val="32"/>
          <w:szCs w:val="40"/>
        </w:rPr>
      </w:pPr>
    </w:p>
    <w:p w:rsidR="009B56F7" w:rsidRDefault="009B56F7" w:rsidP="009B56F7">
      <w:pPr>
        <w:pStyle w:val="a5"/>
        <w:rPr>
          <w:rFonts w:ascii="KodchiangUPC" w:hAnsi="KodchiangUPC" w:cs="KodchiangUPC"/>
          <w:sz w:val="32"/>
          <w:szCs w:val="40"/>
        </w:rPr>
      </w:pPr>
    </w:p>
    <w:p w:rsidR="009B56F7" w:rsidRDefault="009B56F7" w:rsidP="009B56F7">
      <w:pPr>
        <w:pStyle w:val="a5"/>
        <w:rPr>
          <w:rFonts w:ascii="KodchiangUPC" w:hAnsi="KodchiangUPC" w:cs="KodchiangUPC"/>
          <w:sz w:val="32"/>
          <w:szCs w:val="40"/>
        </w:rPr>
      </w:pPr>
    </w:p>
    <w:p w:rsidR="00F76B50" w:rsidRDefault="00F76B50" w:rsidP="009B56F7">
      <w:pPr>
        <w:pStyle w:val="a5"/>
        <w:rPr>
          <w:rFonts w:ascii="KodchiangUPC" w:hAnsi="KodchiangUPC" w:cs="KodchiangUPC"/>
          <w:sz w:val="32"/>
          <w:szCs w:val="40"/>
        </w:rPr>
      </w:pPr>
    </w:p>
    <w:p w:rsidR="000E47BD" w:rsidRPr="000E47BD" w:rsidRDefault="000E47BD" w:rsidP="00F76B50">
      <w:pPr>
        <w:pStyle w:val="a5"/>
        <w:jc w:val="center"/>
        <w:rPr>
          <w:rFonts w:ascii="KodchiangUPC" w:hAnsi="KodchiangUPC" w:cs="KodchiangUPC"/>
          <w:sz w:val="32"/>
          <w:szCs w:val="40"/>
          <w:cs/>
        </w:rPr>
      </w:pPr>
      <w:r>
        <w:rPr>
          <w:rFonts w:ascii="KodchiangUPC" w:hAnsi="KodchiangUPC" w:cs="KodchiangUPC" w:hint="cs"/>
          <w:sz w:val="32"/>
          <w:szCs w:val="40"/>
          <w:cs/>
        </w:rPr>
        <w:t>ตั้งแต่บัดนี้ ถึงเดือนกันยายน 2562</w:t>
      </w:r>
    </w:p>
    <w:sectPr w:rsidR="000E47BD" w:rsidRPr="000E47BD" w:rsidSect="00A26BF0">
      <w:pgSz w:w="16838" w:h="11906" w:orient="landscape"/>
      <w:pgMar w:top="568" w:right="1103" w:bottom="426" w:left="1276" w:header="708" w:footer="708" w:gutter="0"/>
      <w:cols w:num="2" w:space="11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Jasmine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S Pimpdeed II New ASCII w/o Th">
    <w:panose1 w:val="02000000000000000000"/>
    <w:charset w:val="00"/>
    <w:family w:val="auto"/>
    <w:pitch w:val="variable"/>
    <w:sig w:usb0="8100002F" w:usb1="500020C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6E6AD8"/>
    <w:multiLevelType w:val="hybridMultilevel"/>
    <w:tmpl w:val="E8A0EBE2"/>
    <w:lvl w:ilvl="0" w:tplc="867A83C0">
      <w:numFmt w:val="bullet"/>
      <w:lvlText w:val=""/>
      <w:lvlJc w:val="left"/>
      <w:pPr>
        <w:ind w:left="720" w:hanging="360"/>
      </w:pPr>
      <w:rPr>
        <w:rFonts w:ascii="Symbol" w:eastAsiaTheme="minorHAnsi" w:hAnsi="Symbol" w:cs="KodchiangUPC" w:hint="default"/>
        <w:sz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AE8"/>
    <w:rsid w:val="000E47BD"/>
    <w:rsid w:val="00527DC9"/>
    <w:rsid w:val="0059216A"/>
    <w:rsid w:val="005B3AE8"/>
    <w:rsid w:val="009B56F7"/>
    <w:rsid w:val="00A26BF0"/>
    <w:rsid w:val="00F7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18856-5FDE-4D85-BE21-E5CF531C9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B3AE8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5B3AE8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0E4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2018-11-09T05:49:00Z</cp:lastPrinted>
  <dcterms:created xsi:type="dcterms:W3CDTF">2018-11-05T08:28:00Z</dcterms:created>
  <dcterms:modified xsi:type="dcterms:W3CDTF">2018-11-09T05:50:00Z</dcterms:modified>
</cp:coreProperties>
</file>